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82F6" w14:textId="74A6A2D7" w:rsidR="00027F1E" w:rsidRPr="00027F1E" w:rsidRDefault="00027F1E" w:rsidP="00A24840">
      <w:pPr>
        <w:rPr>
          <w:rFonts w:ascii="Roboto Condensed" w:eastAsiaTheme="majorEastAsia" w:hAnsi="Roboto Condensed" w:cstheme="majorBidi"/>
          <w:caps/>
          <w:color w:val="2B7FB0"/>
          <w:sz w:val="44"/>
          <w:szCs w:val="44"/>
          <w:lang w:val="es-MX"/>
        </w:rPr>
      </w:pPr>
      <w:r w:rsidRPr="00027F1E">
        <w:rPr>
          <w:rFonts w:ascii="Roboto Condensed" w:eastAsiaTheme="majorEastAsia" w:hAnsi="Roboto Condensed" w:cstheme="majorBidi"/>
          <w:caps/>
          <w:color w:val="2B7FB0"/>
          <w:sz w:val="44"/>
          <w:szCs w:val="44"/>
          <w:lang w:val="es-MX"/>
        </w:rPr>
        <w:t>EVALUACIONES DE IMPACTO Y DERECHOS HUMANOS</w:t>
      </w:r>
    </w:p>
    <w:p w14:paraId="1386F1A5" w14:textId="0C081952" w:rsidR="007A7D64" w:rsidRPr="00027F1E" w:rsidRDefault="00027F1E" w:rsidP="00A24840">
      <w:pPr>
        <w:rPr>
          <w:rFonts w:ascii="Calibri" w:hAnsi="Calibri" w:cs="Calibri"/>
          <w:color w:val="414C55"/>
          <w:shd w:val="clear" w:color="auto" w:fill="FFFFFF"/>
          <w:lang w:val="es-MX"/>
        </w:rPr>
      </w:pPr>
      <w:r w:rsidRPr="00027F1E">
        <w:rPr>
          <w:rFonts w:ascii="Calibri" w:hAnsi="Calibri" w:cs="Calibri"/>
          <w:b/>
          <w:bCs/>
          <w:color w:val="414C55"/>
          <w:shd w:val="clear" w:color="auto" w:fill="FFFFFF"/>
          <w:lang w:val="es-MX"/>
        </w:rPr>
        <w:t>Seminario web</w:t>
      </w:r>
      <w:r w:rsidR="00F10E09" w:rsidRPr="00027F1E">
        <w:rPr>
          <w:rFonts w:ascii="Calibri" w:hAnsi="Calibri" w:cs="Calibri"/>
          <w:b/>
          <w:bCs/>
          <w:color w:val="414C55"/>
          <w:shd w:val="clear" w:color="auto" w:fill="FFFFFF"/>
          <w:lang w:val="es-MX"/>
        </w:rPr>
        <w:t>:</w:t>
      </w:r>
      <w:r w:rsidR="00F10E09" w:rsidRPr="00027F1E">
        <w:rPr>
          <w:rFonts w:ascii="Calibri" w:hAnsi="Calibri" w:cs="Calibri"/>
          <w:color w:val="414C55"/>
          <w:shd w:val="clear" w:color="auto" w:fill="FFFFFF"/>
          <w:lang w:val="es-MX"/>
        </w:rPr>
        <w:t xml:space="preserve"> </w:t>
      </w:r>
      <w:r w:rsidR="00F22109" w:rsidRPr="00027F1E">
        <w:rPr>
          <w:rFonts w:ascii="Calibri" w:hAnsi="Calibri" w:cs="Calibri"/>
          <w:color w:val="414C55"/>
          <w:shd w:val="clear" w:color="auto" w:fill="FFFFFF"/>
          <w:lang w:val="es-MX"/>
        </w:rPr>
        <w:t>6</w:t>
      </w:r>
      <w:r w:rsidRPr="00027F1E">
        <w:rPr>
          <w:rFonts w:ascii="Calibri" w:hAnsi="Calibri" w:cs="Calibri"/>
          <w:color w:val="414C55"/>
          <w:shd w:val="clear" w:color="auto" w:fill="FFFFFF"/>
          <w:lang w:val="es-MX"/>
        </w:rPr>
        <w:t xml:space="preserve"> y 13 de septiembre de </w:t>
      </w:r>
      <w:r w:rsidR="007A7D64" w:rsidRPr="00027F1E">
        <w:rPr>
          <w:rFonts w:ascii="Calibri" w:hAnsi="Calibri" w:cs="Calibri"/>
          <w:color w:val="414C55"/>
          <w:shd w:val="clear" w:color="auto" w:fill="FFFFFF"/>
          <w:lang w:val="es-MX"/>
        </w:rPr>
        <w:t>202</w:t>
      </w:r>
      <w:r w:rsidR="00F22109" w:rsidRPr="00027F1E">
        <w:rPr>
          <w:rFonts w:ascii="Calibri" w:hAnsi="Calibri" w:cs="Calibri"/>
          <w:color w:val="414C55"/>
          <w:shd w:val="clear" w:color="auto" w:fill="FFFFFF"/>
          <w:lang w:val="es-MX"/>
        </w:rPr>
        <w:t>3</w:t>
      </w:r>
    </w:p>
    <w:p w14:paraId="7ABDC649" w14:textId="79484C11" w:rsidR="00027F1E" w:rsidRPr="00027F1E" w:rsidRDefault="00027F1E" w:rsidP="00027F1E">
      <w:pPr>
        <w:shd w:val="clear" w:color="auto" w:fill="FFFFFF"/>
        <w:spacing w:after="300" w:line="360" w:lineRule="atLeast"/>
        <w:rPr>
          <w:rFonts w:eastAsia="Times New Roman" w:cstheme="minorHAnsi"/>
          <w:color w:val="414C55"/>
          <w:lang w:val="es-MX"/>
        </w:rPr>
      </w:pPr>
      <w:r w:rsidRPr="00027F1E">
        <w:rPr>
          <w:rFonts w:eastAsia="Times New Roman" w:cstheme="minorHAnsi"/>
          <w:color w:val="414C55"/>
          <w:lang w:val="es-MX"/>
        </w:rPr>
        <w:t xml:space="preserve">En </w:t>
      </w:r>
      <w:r>
        <w:rPr>
          <w:rFonts w:eastAsia="Times New Roman" w:cstheme="minorHAnsi"/>
          <w:color w:val="414C55"/>
          <w:lang w:val="es-MX"/>
        </w:rPr>
        <w:t>este seminario web</w:t>
      </w:r>
      <w:r w:rsidRPr="00027F1E">
        <w:rPr>
          <w:rFonts w:eastAsia="Times New Roman" w:cstheme="minorHAnsi"/>
          <w:color w:val="414C55"/>
          <w:lang w:val="es-MX"/>
        </w:rPr>
        <w:t xml:space="preserve"> que comprende </w:t>
      </w:r>
      <w:r w:rsidRPr="00027F1E">
        <w:rPr>
          <w:rFonts w:eastAsia="Times New Roman" w:cstheme="minorHAnsi"/>
          <w:i/>
          <w:iCs/>
          <w:color w:val="414C55"/>
          <w:lang w:val="es-MX"/>
        </w:rPr>
        <w:t>dos módulos</w:t>
      </w:r>
      <w:r w:rsidRPr="00027F1E">
        <w:rPr>
          <w:rFonts w:eastAsia="Times New Roman" w:cstheme="minorHAnsi"/>
          <w:color w:val="414C55"/>
          <w:lang w:val="es-MX"/>
        </w:rPr>
        <w:t xml:space="preserve"> (de una hora de duración cada uno), tratamos sobre derechos humanos en las evaluaciones de impacto y es de interés para profesionales que trabajan con estudios de impacto en proyectos del sector privado, incluyendo empresas, instituciones financieras y </w:t>
      </w:r>
      <w:proofErr w:type="spellStart"/>
      <w:r w:rsidRPr="00027F1E">
        <w:rPr>
          <w:rFonts w:eastAsia="Times New Roman" w:cstheme="minorHAnsi"/>
          <w:color w:val="414C55"/>
          <w:lang w:val="es-MX"/>
        </w:rPr>
        <w:t>ONGs</w:t>
      </w:r>
      <w:proofErr w:type="spellEnd"/>
      <w:r w:rsidRPr="00027F1E">
        <w:rPr>
          <w:rFonts w:eastAsia="Times New Roman" w:cstheme="minorHAnsi"/>
          <w:color w:val="414C55"/>
          <w:lang w:val="es-MX"/>
        </w:rPr>
        <w:t>. En este evento se abordan preguntas como:</w:t>
      </w:r>
    </w:p>
    <w:p w14:paraId="5D6CE8B0" w14:textId="0949ED47" w:rsidR="00027F1E" w:rsidRPr="00027F1E" w:rsidRDefault="00027F1E" w:rsidP="00027F1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595959"/>
          <w:lang w:val="es-MX"/>
        </w:rPr>
      </w:pPr>
      <w:r w:rsidRPr="00027F1E">
        <w:rPr>
          <w:rFonts w:eastAsia="Times New Roman" w:cstheme="minorHAnsi"/>
          <w:color w:val="595959"/>
          <w:lang w:val="es-MX"/>
        </w:rPr>
        <w:t>¿Qué son los derechos humanos? ¿Por qué son importantes en el contexto de proyectos del sector privado? ¿Y por qué es importante evaluar impactos en los derechos humanos?</w:t>
      </w:r>
    </w:p>
    <w:p w14:paraId="36277FAE" w14:textId="77777777" w:rsidR="00027F1E" w:rsidRPr="00027F1E" w:rsidRDefault="00027F1E" w:rsidP="00027F1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595959"/>
          <w:lang w:val="es-MX"/>
        </w:rPr>
      </w:pPr>
      <w:r w:rsidRPr="00027F1E">
        <w:rPr>
          <w:rFonts w:eastAsia="Times New Roman" w:cstheme="minorHAnsi"/>
          <w:color w:val="595959"/>
          <w:lang w:val="es-MX"/>
        </w:rPr>
        <w:t>¿Cuáles son las evaluaciones específicas de impacto en derechos humanos (EIDH) versus derechos humanos en EIAS?</w:t>
      </w:r>
    </w:p>
    <w:p w14:paraId="245A0497" w14:textId="20109006" w:rsidR="00027F1E" w:rsidRPr="00027F1E" w:rsidRDefault="00027F1E" w:rsidP="00027F1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595959"/>
          <w:lang w:val="es-MX"/>
        </w:rPr>
      </w:pPr>
      <w:r w:rsidRPr="00027F1E">
        <w:rPr>
          <w:rFonts w:eastAsia="Times New Roman" w:cstheme="minorHAnsi"/>
          <w:color w:val="595959"/>
          <w:lang w:val="es-MX"/>
        </w:rPr>
        <w:t>¿Cuáles son los criterios claves para evaluar impactos en los Derechos Humanos?</w:t>
      </w:r>
    </w:p>
    <w:p w14:paraId="2C6EC82F" w14:textId="3F062665" w:rsidR="00027F1E" w:rsidRPr="00027F1E" w:rsidRDefault="00027F1E" w:rsidP="00027F1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595959"/>
          <w:lang w:val="es-MX"/>
        </w:rPr>
      </w:pPr>
      <w:r w:rsidRPr="00027F1E">
        <w:rPr>
          <w:rFonts w:eastAsia="Times New Roman" w:cstheme="minorHAnsi"/>
          <w:color w:val="595959"/>
          <w:lang w:val="es-MX"/>
        </w:rPr>
        <w:t>¿Qué metodologías existen para evaluar los impactos en derechos humanos y en qué casos se aplican?</w:t>
      </w:r>
    </w:p>
    <w:p w14:paraId="310276D0" w14:textId="3E24915B" w:rsidR="00027F1E" w:rsidRPr="00027F1E" w:rsidRDefault="00027F1E" w:rsidP="00027F1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595959"/>
          <w:lang w:val="es-MX"/>
        </w:rPr>
      </w:pPr>
      <w:r w:rsidRPr="00027F1E">
        <w:rPr>
          <w:rFonts w:eastAsia="Times New Roman" w:cstheme="minorHAnsi"/>
          <w:color w:val="595959"/>
          <w:lang w:val="es-MX"/>
        </w:rPr>
        <w:t>¿Cuáles son los desafíos y oportunidades de incluir derechos humanos en las evaluaciones de impacto?</w:t>
      </w:r>
    </w:p>
    <w:p w14:paraId="4782885D" w14:textId="6B0D242B" w:rsidR="00027F1E" w:rsidRDefault="00027F1E" w:rsidP="00027F1E">
      <w:pPr>
        <w:rPr>
          <w:rFonts w:eastAsia="Times New Roman" w:cstheme="minorHAnsi"/>
          <w:color w:val="595959"/>
          <w:shd w:val="clear" w:color="auto" w:fill="FFFFFF"/>
          <w:lang w:val="es-MX"/>
        </w:rPr>
      </w:pPr>
      <w:r w:rsidRPr="00027F1E">
        <w:rPr>
          <w:rFonts w:eastAsia="Times New Roman" w:cstheme="minorHAnsi"/>
          <w:color w:val="595959"/>
          <w:lang w:val="es-MX"/>
        </w:rPr>
        <w:br/>
      </w:r>
      <w:r w:rsidRPr="00027F1E">
        <w:rPr>
          <w:rFonts w:eastAsia="Times New Roman" w:cstheme="minorHAnsi"/>
          <w:color w:val="595959"/>
          <w:shd w:val="clear" w:color="auto" w:fill="FFFFFF"/>
          <w:lang w:val="es-MX"/>
        </w:rPr>
        <w:t>En el </w:t>
      </w:r>
      <w:r w:rsidRPr="00027F1E">
        <w:rPr>
          <w:rFonts w:eastAsia="Times New Roman" w:cstheme="minorHAnsi"/>
          <w:b/>
          <w:bCs/>
          <w:color w:val="595959"/>
          <w:shd w:val="clear" w:color="auto" w:fill="FFFFFF"/>
          <w:lang w:val="es-MX"/>
        </w:rPr>
        <w:t>primer módulo</w:t>
      </w:r>
      <w:r w:rsidRPr="00027F1E">
        <w:rPr>
          <w:rFonts w:eastAsia="Times New Roman" w:cstheme="minorHAnsi"/>
          <w:color w:val="595959"/>
          <w:shd w:val="clear" w:color="auto" w:fill="FFFFFF"/>
          <w:lang w:val="es-MX"/>
        </w:rPr>
        <w:t> los participantes escucharán una introducción a los derechos humanos y cómo se desarrollan las evaluaciones de impacto en la práctica.</w:t>
      </w:r>
      <w:r w:rsidRPr="00027F1E">
        <w:rPr>
          <w:rFonts w:eastAsia="Times New Roman" w:cstheme="minorHAnsi"/>
          <w:color w:val="595959"/>
          <w:lang w:val="es-MX"/>
        </w:rPr>
        <w:br/>
      </w:r>
      <w:r w:rsidRPr="00027F1E">
        <w:rPr>
          <w:rFonts w:eastAsia="Times New Roman" w:cstheme="minorHAnsi"/>
          <w:color w:val="595959"/>
          <w:lang w:val="es-MX"/>
        </w:rPr>
        <w:br/>
      </w:r>
      <w:r w:rsidRPr="00027F1E">
        <w:rPr>
          <w:rFonts w:eastAsia="Times New Roman" w:cstheme="minorHAnsi"/>
          <w:color w:val="595959"/>
          <w:shd w:val="clear" w:color="auto" w:fill="FFFFFF"/>
          <w:lang w:val="es-MX"/>
        </w:rPr>
        <w:t>En el </w:t>
      </w:r>
      <w:r w:rsidRPr="00027F1E">
        <w:rPr>
          <w:rFonts w:eastAsia="Times New Roman" w:cstheme="minorHAnsi"/>
          <w:b/>
          <w:bCs/>
          <w:color w:val="595959"/>
          <w:shd w:val="clear" w:color="auto" w:fill="FFFFFF"/>
          <w:lang w:val="es-MX"/>
        </w:rPr>
        <w:t>segundo módulo</w:t>
      </w:r>
      <w:r w:rsidRPr="00027F1E">
        <w:rPr>
          <w:rFonts w:eastAsia="Times New Roman" w:cstheme="minorHAnsi"/>
          <w:color w:val="595959"/>
          <w:shd w:val="clear" w:color="auto" w:fill="FFFFFF"/>
          <w:lang w:val="es-MX"/>
        </w:rPr>
        <w:t> se expondrán y discutirán tres ejemplos de diferentes metodologías de evaluación de impacto en derechos humanos en América Latina, realizados en diferentes sectores productivos.</w:t>
      </w:r>
      <w:r w:rsidRPr="00027F1E">
        <w:rPr>
          <w:rFonts w:eastAsia="Times New Roman" w:cstheme="minorHAnsi"/>
          <w:color w:val="595959"/>
          <w:lang w:val="es-MX"/>
        </w:rPr>
        <w:br/>
      </w:r>
      <w:r w:rsidRPr="00027F1E">
        <w:rPr>
          <w:rFonts w:eastAsia="Times New Roman" w:cstheme="minorHAnsi"/>
          <w:color w:val="595959"/>
          <w:lang w:val="es-MX"/>
        </w:rPr>
        <w:br/>
      </w:r>
      <w:r w:rsidRPr="00027F1E">
        <w:rPr>
          <w:rFonts w:eastAsia="Times New Roman" w:cstheme="minorHAnsi"/>
          <w:color w:val="595959"/>
          <w:shd w:val="clear" w:color="auto" w:fill="FFFFFF"/>
          <w:lang w:val="es-MX"/>
        </w:rPr>
        <w:t xml:space="preserve">Se presentarán herramientas y recursos en español e inglés, incluyendo IAIA </w:t>
      </w:r>
      <w:proofErr w:type="spellStart"/>
      <w:r w:rsidRPr="00027F1E">
        <w:rPr>
          <w:rFonts w:eastAsia="Times New Roman" w:cstheme="minorHAnsi"/>
          <w:color w:val="595959"/>
          <w:shd w:val="clear" w:color="auto" w:fill="FFFFFF"/>
          <w:lang w:val="es-MX"/>
        </w:rPr>
        <w:t>FastTips</w:t>
      </w:r>
      <w:proofErr w:type="spellEnd"/>
      <w:r w:rsidRPr="00027F1E">
        <w:rPr>
          <w:rFonts w:eastAsia="Times New Roman" w:cstheme="minorHAnsi"/>
          <w:color w:val="595959"/>
          <w:shd w:val="clear" w:color="auto" w:fill="FFFFFF"/>
          <w:lang w:val="es-MX"/>
        </w:rPr>
        <w:t xml:space="preserve"> especialmente desarrollados sobre el tema. </w:t>
      </w:r>
    </w:p>
    <w:p w14:paraId="1335D66E" w14:textId="77777777" w:rsidR="00027F1E" w:rsidRPr="007708EC" w:rsidRDefault="006E3E7A" w:rsidP="00027F1E">
      <w:pPr>
        <w:spacing w:line="240" w:lineRule="auto"/>
        <w:jc w:val="center"/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es-MX"/>
        </w:rPr>
      </w:pPr>
      <w:r w:rsidRPr="007708EC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es-MX"/>
        </w:rPr>
        <w:t>Present</w:t>
      </w:r>
      <w:r w:rsidR="00027F1E" w:rsidRPr="007708EC">
        <w:rPr>
          <w:rFonts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es-MX"/>
        </w:rPr>
        <w:t>adoras</w:t>
      </w:r>
    </w:p>
    <w:p w14:paraId="739B6047" w14:textId="339148E2" w:rsidR="00350F26" w:rsidRPr="007708EC" w:rsidRDefault="00027F1E" w:rsidP="00027F1E">
      <w:pPr>
        <w:spacing w:line="240" w:lineRule="auto"/>
        <w:rPr>
          <w:rFonts w:cstheme="minorHAnsi"/>
          <w:color w:val="404040" w:themeColor="text1" w:themeTint="BF"/>
          <w:sz w:val="24"/>
          <w:szCs w:val="24"/>
          <w:shd w:val="clear" w:color="auto" w:fill="FFFFFF"/>
          <w:lang w:val="es-MX"/>
        </w:rPr>
      </w:pPr>
      <w:r w:rsidRPr="007708EC">
        <w:rPr>
          <w:rFonts w:cstheme="minorHAnsi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2336" behindDoc="0" locked="0" layoutInCell="1" allowOverlap="1" wp14:anchorId="60174C1B" wp14:editId="2FCDCEB5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1447800" cy="1447800"/>
            <wp:effectExtent l="0" t="0" r="0" b="0"/>
            <wp:wrapSquare wrapText="bothSides"/>
            <wp:docPr id="628921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8EC">
        <w:rPr>
          <w:rFonts w:cstheme="minorHAnsi"/>
          <w:b/>
          <w:bCs/>
          <w:color w:val="404040" w:themeColor="text1" w:themeTint="BF"/>
          <w:lang w:val="es-MX"/>
        </w:rPr>
        <w:t xml:space="preserve">Gabriela Factor, Asesora Principal en Derechos Humanos y Empresas del Instituto Danés de Derechos Humanos </w:t>
      </w:r>
    </w:p>
    <w:p w14:paraId="1BD7D0C9" w14:textId="546CBFF6" w:rsidR="007A7D64" w:rsidRPr="007708EC" w:rsidRDefault="00027F1E" w:rsidP="007A7D64">
      <w:pPr>
        <w:spacing w:before="120" w:after="120"/>
        <w:rPr>
          <w:rFonts w:cstheme="minorHAnsi"/>
          <w:color w:val="404040" w:themeColor="text1" w:themeTint="BF"/>
          <w:u w:val="single"/>
          <w:lang w:val="es-MX"/>
        </w:rPr>
      </w:pPr>
      <w:r w:rsidRPr="007708EC">
        <w:rPr>
          <w:rFonts w:cstheme="minorHAnsi"/>
          <w:color w:val="404040" w:themeColor="text1" w:themeTint="BF"/>
          <w:lang w:val="es-MX"/>
        </w:rPr>
        <w:t xml:space="preserve">Gabriela tiene más de 25 años de experiencia en evaluaciones de impacto, planes de gestión ambiental y debida diligencia, social y de derechos humanos. Gabriela ha brindado diversos cursos de capacitación y trabajado como consultora en cooperación internacional y el sector privado en más de 30 </w:t>
      </w:r>
      <w:r w:rsidR="003352EA" w:rsidRPr="007708EC">
        <w:rPr>
          <w:rFonts w:cstheme="minorHAnsi"/>
          <w:color w:val="404040" w:themeColor="text1" w:themeTint="BF"/>
          <w:lang w:val="es-MX"/>
        </w:rPr>
        <w:t>países</w:t>
      </w:r>
      <w:r w:rsidRPr="007708EC">
        <w:rPr>
          <w:rFonts w:cstheme="minorHAnsi"/>
          <w:color w:val="404040" w:themeColor="text1" w:themeTint="BF"/>
          <w:lang w:val="es-MX"/>
        </w:rPr>
        <w:t xml:space="preserve">. Desde 2022, es responsable del área de transición energética del Instituto </w:t>
      </w:r>
      <w:r w:rsidR="003352EA" w:rsidRPr="007708EC">
        <w:rPr>
          <w:rFonts w:cstheme="minorHAnsi"/>
          <w:color w:val="404040" w:themeColor="text1" w:themeTint="BF"/>
          <w:lang w:val="es-MX"/>
        </w:rPr>
        <w:t>Danés</w:t>
      </w:r>
      <w:r w:rsidRPr="007708EC">
        <w:rPr>
          <w:rFonts w:cstheme="minorHAnsi"/>
          <w:color w:val="404040" w:themeColor="text1" w:themeTint="BF"/>
          <w:lang w:val="es-MX"/>
        </w:rPr>
        <w:t xml:space="preserve"> de Derechos Humanos</w:t>
      </w:r>
    </w:p>
    <w:p w14:paraId="006106FB" w14:textId="47AC4182" w:rsidR="00F565B2" w:rsidRPr="007708EC" w:rsidRDefault="00F565B2" w:rsidP="007A7D64">
      <w:pPr>
        <w:spacing w:before="120" w:after="120"/>
        <w:rPr>
          <w:rFonts w:cstheme="minorHAnsi"/>
          <w:b/>
          <w:bCs/>
          <w:color w:val="404040" w:themeColor="text1" w:themeTint="BF"/>
          <w:lang w:val="es-MX"/>
        </w:rPr>
      </w:pPr>
    </w:p>
    <w:p w14:paraId="59B727BD" w14:textId="3659F178" w:rsidR="00027F1E" w:rsidRPr="007708EC" w:rsidRDefault="00027F1E" w:rsidP="00027F1E">
      <w:pPr>
        <w:spacing w:before="120" w:after="120"/>
        <w:rPr>
          <w:rFonts w:cstheme="minorHAnsi"/>
          <w:b/>
          <w:bCs/>
          <w:color w:val="404040" w:themeColor="text1" w:themeTint="BF"/>
          <w:lang w:val="es-MX"/>
        </w:rPr>
      </w:pPr>
      <w:r w:rsidRPr="007708EC">
        <w:rPr>
          <w:rFonts w:cstheme="minorHAnsi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3360" behindDoc="0" locked="0" layoutInCell="1" allowOverlap="1" wp14:anchorId="14D86B43" wp14:editId="76B5D084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1438275" cy="1438275"/>
            <wp:effectExtent l="0" t="0" r="9525" b="9525"/>
            <wp:wrapSquare wrapText="bothSides"/>
            <wp:docPr id="906875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08EC">
        <w:rPr>
          <w:rFonts w:cstheme="minorHAnsi"/>
          <w:b/>
          <w:bCs/>
          <w:color w:val="404040" w:themeColor="text1" w:themeTint="BF"/>
          <w:lang w:val="es-MX"/>
        </w:rPr>
        <w:t>Tulika Bansal, Asesora Senior Principal en Derechos Humanos y Empresas del Instituto Danés de Derechos Humanos</w:t>
      </w:r>
    </w:p>
    <w:p w14:paraId="2FCDBD26" w14:textId="70974505" w:rsidR="007A7D64" w:rsidRPr="007708EC" w:rsidRDefault="00027F1E" w:rsidP="00027F1E">
      <w:pPr>
        <w:spacing w:before="120" w:after="120"/>
        <w:rPr>
          <w:rFonts w:cstheme="minorHAnsi"/>
          <w:b/>
          <w:bCs/>
          <w:color w:val="404040" w:themeColor="text1" w:themeTint="BF"/>
          <w:lang w:val="es-MX"/>
        </w:rPr>
      </w:pPr>
      <w:r w:rsidRPr="007708EC">
        <w:rPr>
          <w:rFonts w:cstheme="minorHAnsi"/>
          <w:color w:val="404040" w:themeColor="text1" w:themeTint="BF"/>
          <w:lang w:val="es-MX"/>
        </w:rPr>
        <w:t xml:space="preserve">Tulika es una reconocida especialista en Derechos Humanos y Empresas, y ha sido responsable del desarrollo metodológico y la ejecución de </w:t>
      </w:r>
      <w:r w:rsidR="003352EA" w:rsidRPr="007708EC">
        <w:rPr>
          <w:rFonts w:cstheme="minorHAnsi"/>
          <w:color w:val="404040" w:themeColor="text1" w:themeTint="BF"/>
          <w:lang w:val="es-MX"/>
        </w:rPr>
        <w:t>más</w:t>
      </w:r>
      <w:r w:rsidRPr="007708EC">
        <w:rPr>
          <w:rFonts w:cstheme="minorHAnsi"/>
          <w:color w:val="404040" w:themeColor="text1" w:themeTint="BF"/>
          <w:lang w:val="es-MX"/>
        </w:rPr>
        <w:t xml:space="preserve"> de una veintena de evaluaciones de impacto en los derechos humanos en una diversidad de sectores. La mayoría de su trabajo se centra en Asia, África y América Latina. En los últimos años, Tulika se ha dedicado especialmente a energía renovable, pesca y </w:t>
      </w:r>
      <w:proofErr w:type="spellStart"/>
      <w:r w:rsidRPr="007708EC">
        <w:rPr>
          <w:rFonts w:cstheme="minorHAnsi"/>
          <w:color w:val="404040" w:themeColor="text1" w:themeTint="BF"/>
          <w:lang w:val="es-MX"/>
        </w:rPr>
        <w:t>aquicultura</w:t>
      </w:r>
      <w:proofErr w:type="spellEnd"/>
      <w:r w:rsidRPr="007708EC">
        <w:rPr>
          <w:rFonts w:cstheme="minorHAnsi"/>
          <w:color w:val="404040" w:themeColor="text1" w:themeTint="BF"/>
          <w:lang w:val="es-MX"/>
        </w:rPr>
        <w:t>.</w:t>
      </w:r>
    </w:p>
    <w:p w14:paraId="0C9D2F82" w14:textId="77777777" w:rsidR="007A7D64" w:rsidRPr="007708EC" w:rsidRDefault="007A7D64" w:rsidP="007A7D64">
      <w:pPr>
        <w:rPr>
          <w:color w:val="404040" w:themeColor="text1" w:themeTint="BF"/>
          <w:lang w:val="es-MX"/>
        </w:rPr>
      </w:pPr>
    </w:p>
    <w:sectPr w:rsidR="007A7D64" w:rsidRPr="0077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E48B5"/>
    <w:multiLevelType w:val="multilevel"/>
    <w:tmpl w:val="F902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6777A"/>
    <w:multiLevelType w:val="hybridMultilevel"/>
    <w:tmpl w:val="CB24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58169">
    <w:abstractNumId w:val="1"/>
  </w:num>
  <w:num w:numId="2" w16cid:durableId="65780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4"/>
    <w:rsid w:val="00025E0F"/>
    <w:rsid w:val="00027F1E"/>
    <w:rsid w:val="0009602E"/>
    <w:rsid w:val="002A2C11"/>
    <w:rsid w:val="003352EA"/>
    <w:rsid w:val="00350F26"/>
    <w:rsid w:val="00472A66"/>
    <w:rsid w:val="00697A5D"/>
    <w:rsid w:val="006E3E7A"/>
    <w:rsid w:val="007708EC"/>
    <w:rsid w:val="007A7D64"/>
    <w:rsid w:val="007C237F"/>
    <w:rsid w:val="009055AF"/>
    <w:rsid w:val="009F0866"/>
    <w:rsid w:val="00A24840"/>
    <w:rsid w:val="00C46BA3"/>
    <w:rsid w:val="00CF44C3"/>
    <w:rsid w:val="00ED7B4A"/>
    <w:rsid w:val="00F10E09"/>
    <w:rsid w:val="00F22109"/>
    <w:rsid w:val="00F565B2"/>
    <w:rsid w:val="00F85785"/>
    <w:rsid w:val="00FB7FB0"/>
    <w:rsid w:val="00FE4A6B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0C8"/>
  <w15:chartTrackingRefBased/>
  <w15:docId w15:val="{F85C98C5-B537-49F7-8154-A6DB73F8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7D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7D6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7D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7D6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D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6B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22109"/>
    <w:rPr>
      <w:b/>
      <w:bCs/>
    </w:rPr>
  </w:style>
  <w:style w:type="paragraph" w:customStyle="1" w:styleId="wow">
    <w:name w:val="wow"/>
    <w:basedOn w:val="Normal"/>
    <w:rsid w:val="0002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7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2147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Loreley@iaia.org</dc:creator>
  <cp:keywords/>
  <dc:description/>
  <cp:lastModifiedBy>IA IA</cp:lastModifiedBy>
  <cp:revision>4</cp:revision>
  <dcterms:created xsi:type="dcterms:W3CDTF">2023-07-14T16:47:00Z</dcterms:created>
  <dcterms:modified xsi:type="dcterms:W3CDTF">2023-07-14T16:50:00Z</dcterms:modified>
</cp:coreProperties>
</file>